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D827C" w14:textId="77777777" w:rsidR="0021114F" w:rsidRPr="006F2BF2" w:rsidRDefault="0021114F" w:rsidP="0021114F">
      <w:pPr>
        <w:pStyle w:val="NormaleWeb"/>
        <w:jc w:val="center"/>
        <w:rPr>
          <w:rFonts w:ascii="Times New Roman,Bold" w:hAnsi="Times New Roman,Bold"/>
          <w:b/>
          <w:bCs/>
          <w:sz w:val="32"/>
          <w:szCs w:val="32"/>
        </w:rPr>
      </w:pPr>
      <w:r w:rsidRPr="006F2BF2">
        <w:rPr>
          <w:rFonts w:ascii="Times New Roman,Bold" w:hAnsi="Times New Roman,Bold"/>
          <w:b/>
          <w:bCs/>
          <w:sz w:val="32"/>
          <w:szCs w:val="32"/>
        </w:rPr>
        <w:t>AMASES</w:t>
      </w:r>
    </w:p>
    <w:p w14:paraId="6ED238EF" w14:textId="0CCE2D68" w:rsidR="0021114F" w:rsidRDefault="00FB2764" w:rsidP="0021114F">
      <w:pPr>
        <w:pStyle w:val="NormaleWeb"/>
      </w:pPr>
      <w:r>
        <w:rPr>
          <w:rFonts w:ascii="Times New Roman,Bold" w:hAnsi="Times New Roman,Bold"/>
        </w:rPr>
        <w:t>LINEE-GUIDA</w:t>
      </w:r>
      <w:r w:rsidR="0021114F">
        <w:rPr>
          <w:rFonts w:ascii="Times New Roman,Bold" w:hAnsi="Times New Roman,Bold"/>
        </w:rPr>
        <w:t xml:space="preserve"> PER L’EROGAZIONE DI CONTRIBUTI FINANZIARI </w:t>
      </w:r>
      <w:r>
        <w:rPr>
          <w:rFonts w:ascii="Times New Roman,Bold" w:hAnsi="Times New Roman,Bold"/>
        </w:rPr>
        <w:t xml:space="preserve">A </w:t>
      </w:r>
      <w:r w:rsidR="0021114F">
        <w:rPr>
          <w:rFonts w:ascii="Times New Roman,Bold" w:hAnsi="Times New Roman,Bold"/>
        </w:rPr>
        <w:t>CONVEGNI E</w:t>
      </w:r>
      <w:r>
        <w:rPr>
          <w:rFonts w:ascii="Times New Roman,Bold" w:hAnsi="Times New Roman,Bold"/>
        </w:rPr>
        <w:t xml:space="preserve"> </w:t>
      </w:r>
      <w:r w:rsidR="0021114F">
        <w:rPr>
          <w:rFonts w:ascii="Times New Roman,Bold" w:hAnsi="Times New Roman,Bold"/>
        </w:rPr>
        <w:t xml:space="preserve">INIZIATIVE </w:t>
      </w:r>
      <w:r w:rsidR="00413D5A">
        <w:rPr>
          <w:rFonts w:ascii="Times New Roman,Bold" w:hAnsi="Times New Roman,Bold"/>
        </w:rPr>
        <w:t xml:space="preserve">SCIENTIFICHE O </w:t>
      </w:r>
      <w:r w:rsidR="0021114F">
        <w:rPr>
          <w:rFonts w:ascii="Times New Roman,Bold" w:hAnsi="Times New Roman,Bold"/>
        </w:rPr>
        <w:t>CULTURALI</w:t>
      </w:r>
    </w:p>
    <w:p w14:paraId="23494379" w14:textId="77777777" w:rsidR="00FB2764" w:rsidRDefault="00FB2764" w:rsidP="00875D45">
      <w:pPr>
        <w:pStyle w:val="NormaleWeb"/>
        <w:rPr>
          <w:rFonts w:ascii="Times New Roman,Bold" w:hAnsi="Times New Roman,Bold"/>
          <w:sz w:val="22"/>
          <w:szCs w:val="22"/>
        </w:rPr>
      </w:pPr>
    </w:p>
    <w:p w14:paraId="4C5F14C2" w14:textId="3D9F4C92" w:rsidR="00FB2764" w:rsidRPr="00870078" w:rsidRDefault="00FB2764" w:rsidP="00875D45">
      <w:pPr>
        <w:pStyle w:val="NormaleWeb"/>
        <w:rPr>
          <w:rFonts w:ascii="Times New Roman,Bold" w:hAnsi="Times New Roman,Bold"/>
          <w:sz w:val="22"/>
          <w:szCs w:val="22"/>
        </w:rPr>
      </w:pPr>
      <w:r w:rsidRPr="00870078">
        <w:rPr>
          <w:rFonts w:ascii="Times New Roman,Bold" w:hAnsi="Times New Roman,Bold"/>
          <w:sz w:val="22"/>
          <w:szCs w:val="22"/>
        </w:rPr>
        <w:t>Art. 1</w:t>
      </w:r>
      <w:r>
        <w:rPr>
          <w:rFonts w:ascii="Times New Roman,Bold" w:hAnsi="Times New Roman,Bold"/>
          <w:sz w:val="22"/>
          <w:szCs w:val="22"/>
        </w:rPr>
        <w:t xml:space="preserve"> (</w:t>
      </w:r>
      <w:r w:rsidRPr="00870078">
        <w:rPr>
          <w:rFonts w:ascii="Times New Roman,Bold" w:hAnsi="Times New Roman,Bold"/>
          <w:sz w:val="22"/>
          <w:szCs w:val="22"/>
        </w:rPr>
        <w:t>Ambito</w:t>
      </w:r>
      <w:r>
        <w:rPr>
          <w:rFonts w:ascii="Times New Roman,Bold" w:hAnsi="Times New Roman,Bold"/>
          <w:sz w:val="22"/>
          <w:szCs w:val="22"/>
        </w:rPr>
        <w:t>)</w:t>
      </w:r>
    </w:p>
    <w:p w14:paraId="76AC2BD1" w14:textId="42BE8962" w:rsidR="00FB2764" w:rsidRDefault="00FB2764" w:rsidP="00875D45">
      <w:pPr>
        <w:pStyle w:val="NormaleWeb"/>
        <w:rPr>
          <w:sz w:val="22"/>
          <w:szCs w:val="22"/>
        </w:rPr>
      </w:pPr>
      <w:r w:rsidRPr="00FB2764">
        <w:rPr>
          <w:sz w:val="22"/>
          <w:szCs w:val="22"/>
        </w:rPr>
        <w:t xml:space="preserve">Queste linee-guida sono redatte per condividere e pubblicizzare i criteri e le </w:t>
      </w:r>
      <w:r w:rsidR="003167C4" w:rsidRPr="00FB2764">
        <w:rPr>
          <w:sz w:val="22"/>
          <w:szCs w:val="22"/>
        </w:rPr>
        <w:t>modalità</w:t>
      </w:r>
      <w:r w:rsidRPr="00FB2764">
        <w:rPr>
          <w:sz w:val="22"/>
          <w:szCs w:val="22"/>
        </w:rPr>
        <w:t xml:space="preserve">̀ di concessione dei contributi finanziari </w:t>
      </w:r>
      <w:r w:rsidR="009E3036">
        <w:rPr>
          <w:sz w:val="22"/>
          <w:szCs w:val="22"/>
        </w:rPr>
        <w:t xml:space="preserve">a parziale copertura delle spese </w:t>
      </w:r>
      <w:proofErr w:type="spellStart"/>
      <w:r w:rsidR="003167C4">
        <w:rPr>
          <w:sz w:val="22"/>
          <w:szCs w:val="22"/>
        </w:rPr>
        <w:t>relative</w:t>
      </w:r>
      <w:r w:rsidR="003167C4" w:rsidRPr="00FB2764">
        <w:rPr>
          <w:rFonts w:ascii="Symbol" w:hAnsi="Symbol"/>
          <w:sz w:val="22"/>
          <w:szCs w:val="22"/>
        </w:rPr>
        <w:t xml:space="preserve"> </w:t>
      </w:r>
      <w:r w:rsidR="003167C4" w:rsidRPr="00FB2764">
        <w:rPr>
          <w:sz w:val="22"/>
          <w:szCs w:val="22"/>
        </w:rPr>
        <w:t>all’organizzazione</w:t>
      </w:r>
      <w:proofErr w:type="spellEnd"/>
      <w:r w:rsidRPr="00FB2764">
        <w:rPr>
          <w:sz w:val="22"/>
          <w:szCs w:val="22"/>
        </w:rPr>
        <w:t xml:space="preserve"> di convegni o altre iniziative scientifiche </w:t>
      </w:r>
      <w:r w:rsidR="00F7214F">
        <w:rPr>
          <w:sz w:val="22"/>
          <w:szCs w:val="22"/>
        </w:rPr>
        <w:t>o</w:t>
      </w:r>
      <w:r w:rsidR="00F7214F" w:rsidRPr="00FB2764">
        <w:rPr>
          <w:sz w:val="22"/>
          <w:szCs w:val="22"/>
        </w:rPr>
        <w:t xml:space="preserve"> </w:t>
      </w:r>
      <w:r w:rsidRPr="00FB2764">
        <w:rPr>
          <w:sz w:val="22"/>
          <w:szCs w:val="22"/>
        </w:rPr>
        <w:t>culturali di interesse per l’Associazione.</w:t>
      </w:r>
      <w:r>
        <w:rPr>
          <w:sz w:val="22"/>
          <w:szCs w:val="22"/>
        </w:rPr>
        <w:t xml:space="preserve"> </w:t>
      </w:r>
    </w:p>
    <w:p w14:paraId="54202377" w14:textId="6E642E7A" w:rsidR="00FB2764" w:rsidRPr="00FB2764" w:rsidRDefault="00FB2764" w:rsidP="00875D45">
      <w:pPr>
        <w:pStyle w:val="NormaleWeb"/>
        <w:rPr>
          <w:rFonts w:ascii="Times New Roman,Bold" w:hAnsi="Times New Roman,Bold"/>
          <w:sz w:val="22"/>
          <w:szCs w:val="22"/>
        </w:rPr>
      </w:pPr>
      <w:r>
        <w:rPr>
          <w:sz w:val="22"/>
          <w:szCs w:val="22"/>
        </w:rPr>
        <w:t xml:space="preserve">Dopo un periodo sperimentale </w:t>
      </w:r>
      <w:r w:rsidR="006F2BF2">
        <w:rPr>
          <w:sz w:val="22"/>
          <w:szCs w:val="22"/>
        </w:rPr>
        <w:t xml:space="preserve">non inferiore ad </w:t>
      </w:r>
      <w:r>
        <w:rPr>
          <w:sz w:val="22"/>
          <w:szCs w:val="22"/>
        </w:rPr>
        <w:t>un anno, esse potranno essere riviste e allegate al Regolamento Interno.</w:t>
      </w:r>
    </w:p>
    <w:p w14:paraId="0BB6B6CF" w14:textId="77777777" w:rsidR="00FB2764" w:rsidRDefault="00FB2764" w:rsidP="00875D45">
      <w:pPr>
        <w:pStyle w:val="NormaleWeb"/>
        <w:rPr>
          <w:rFonts w:ascii="Times New Roman,Bold" w:hAnsi="Times New Roman,Bold"/>
          <w:sz w:val="22"/>
          <w:szCs w:val="22"/>
        </w:rPr>
      </w:pPr>
      <w:r>
        <w:rPr>
          <w:rFonts w:ascii="Times New Roman,Bold" w:hAnsi="Times New Roman,Bold"/>
          <w:sz w:val="22"/>
          <w:szCs w:val="22"/>
        </w:rPr>
        <w:t>Art. 2 (Modalità di richiesta)</w:t>
      </w:r>
    </w:p>
    <w:p w14:paraId="76B02A92" w14:textId="738AA136" w:rsidR="00FB2764" w:rsidRPr="00870078" w:rsidRDefault="00CD6CC2" w:rsidP="00FB2764">
      <w:pPr>
        <w:pStyle w:val="NormaleWeb"/>
        <w:rPr>
          <w:rFonts w:ascii="Times New Roman,Bold" w:hAnsi="Times New Roman,Bold"/>
          <w:sz w:val="22"/>
          <w:szCs w:val="22"/>
        </w:rPr>
      </w:pPr>
      <w:r>
        <w:rPr>
          <w:sz w:val="22"/>
          <w:szCs w:val="22"/>
        </w:rPr>
        <w:t xml:space="preserve">Ciascun socio </w:t>
      </w:r>
      <w:r w:rsidR="006A50CC">
        <w:rPr>
          <w:sz w:val="22"/>
          <w:szCs w:val="22"/>
        </w:rPr>
        <w:t xml:space="preserve">non moroso </w:t>
      </w:r>
      <w:r>
        <w:rPr>
          <w:sz w:val="22"/>
          <w:szCs w:val="22"/>
        </w:rPr>
        <w:t>può inviare domanda</w:t>
      </w:r>
      <w:r w:rsidR="00FB2764" w:rsidRPr="00870078">
        <w:rPr>
          <w:sz w:val="22"/>
          <w:szCs w:val="22"/>
        </w:rPr>
        <w:t xml:space="preserve"> di contributo finanziario al Segretario Generale dell’Associazione</w:t>
      </w:r>
      <w:r>
        <w:rPr>
          <w:sz w:val="22"/>
          <w:szCs w:val="22"/>
        </w:rPr>
        <w:t xml:space="preserve">, fornendo i seguenti </w:t>
      </w:r>
      <w:r w:rsidR="00FB2764" w:rsidRPr="00870078">
        <w:rPr>
          <w:sz w:val="22"/>
          <w:szCs w:val="22"/>
        </w:rPr>
        <w:t>elementi</w:t>
      </w:r>
      <w:r>
        <w:rPr>
          <w:sz w:val="22"/>
          <w:szCs w:val="22"/>
        </w:rPr>
        <w:t xml:space="preserve"> informativi</w:t>
      </w:r>
      <w:r w:rsidR="00FB2764" w:rsidRPr="00870078">
        <w:rPr>
          <w:sz w:val="22"/>
          <w:szCs w:val="22"/>
        </w:rPr>
        <w:t xml:space="preserve">: </w:t>
      </w:r>
    </w:p>
    <w:p w14:paraId="52C66953" w14:textId="1CB57170" w:rsidR="00CD6CC2" w:rsidRPr="00CD6CC2" w:rsidRDefault="00FB2764" w:rsidP="00FB2764">
      <w:pPr>
        <w:pStyle w:val="NormaleWeb"/>
        <w:numPr>
          <w:ilvl w:val="0"/>
          <w:numId w:val="6"/>
        </w:numPr>
        <w:rPr>
          <w:rFonts w:ascii="Times New Roman,Bold" w:hAnsi="Times New Roman,Bold"/>
          <w:sz w:val="22"/>
          <w:szCs w:val="22"/>
        </w:rPr>
      </w:pPr>
      <w:r w:rsidRPr="00870078">
        <w:rPr>
          <w:sz w:val="22"/>
          <w:szCs w:val="22"/>
        </w:rPr>
        <w:t>descrizione dell’iniziativa</w:t>
      </w:r>
      <w:r w:rsidR="00CD6CC2">
        <w:rPr>
          <w:sz w:val="22"/>
          <w:szCs w:val="22"/>
        </w:rPr>
        <w:t>, con particolare riferimento al</w:t>
      </w:r>
      <w:r w:rsidRPr="00870078">
        <w:rPr>
          <w:sz w:val="22"/>
          <w:szCs w:val="22"/>
        </w:rPr>
        <w:t xml:space="preserve">la </w:t>
      </w:r>
      <w:r w:rsidR="00CD6CC2">
        <w:rPr>
          <w:sz w:val="22"/>
          <w:szCs w:val="22"/>
        </w:rPr>
        <w:t xml:space="preserve">sua </w:t>
      </w:r>
      <w:r w:rsidRPr="00870078">
        <w:rPr>
          <w:sz w:val="22"/>
          <w:szCs w:val="22"/>
        </w:rPr>
        <w:t>valenza scientifico-culturale</w:t>
      </w:r>
      <w:r w:rsidR="00CD6CC2">
        <w:rPr>
          <w:sz w:val="22"/>
          <w:szCs w:val="22"/>
        </w:rPr>
        <w:t xml:space="preserve"> e al suo allineamento con gli obiettivi sociali dell’</w:t>
      </w:r>
      <w:proofErr w:type="spellStart"/>
      <w:r w:rsidR="00CD6CC2">
        <w:rPr>
          <w:sz w:val="22"/>
          <w:szCs w:val="22"/>
        </w:rPr>
        <w:t>Amases</w:t>
      </w:r>
      <w:proofErr w:type="spellEnd"/>
      <w:r w:rsidR="00CD6CC2">
        <w:rPr>
          <w:sz w:val="22"/>
          <w:szCs w:val="22"/>
        </w:rPr>
        <w:t>;</w:t>
      </w:r>
    </w:p>
    <w:p w14:paraId="5F5E1D3F" w14:textId="5497A52A" w:rsidR="00FB2764" w:rsidRPr="00CD6CC2" w:rsidRDefault="00FB2764" w:rsidP="00FB2764">
      <w:pPr>
        <w:pStyle w:val="NormaleWeb"/>
        <w:numPr>
          <w:ilvl w:val="0"/>
          <w:numId w:val="6"/>
        </w:numPr>
        <w:rPr>
          <w:rFonts w:ascii="Times New Roman,Bold" w:hAnsi="Times New Roman,Bold"/>
          <w:sz w:val="22"/>
          <w:szCs w:val="22"/>
        </w:rPr>
      </w:pPr>
      <w:r w:rsidRPr="00870078">
        <w:rPr>
          <w:sz w:val="22"/>
          <w:szCs w:val="22"/>
        </w:rPr>
        <w:t>sede e dat</w:t>
      </w:r>
      <w:r w:rsidR="00EC3E42">
        <w:rPr>
          <w:sz w:val="22"/>
          <w:szCs w:val="22"/>
        </w:rPr>
        <w:t>e</w:t>
      </w:r>
      <w:r w:rsidRPr="00870078">
        <w:rPr>
          <w:sz w:val="22"/>
          <w:szCs w:val="22"/>
        </w:rPr>
        <w:t xml:space="preserve"> di svolgimento dell’iniziativa; </w:t>
      </w:r>
    </w:p>
    <w:p w14:paraId="22455444" w14:textId="623FE4FB" w:rsidR="00CD6CC2" w:rsidRPr="006A50CC" w:rsidRDefault="00CD6CC2" w:rsidP="00FB2764">
      <w:pPr>
        <w:pStyle w:val="NormaleWeb"/>
        <w:numPr>
          <w:ilvl w:val="0"/>
          <w:numId w:val="6"/>
        </w:numPr>
        <w:rPr>
          <w:rFonts w:ascii="Times New Roman,Bold" w:hAnsi="Times New Roman,Bold"/>
          <w:sz w:val="22"/>
          <w:szCs w:val="22"/>
        </w:rPr>
      </w:pPr>
      <w:r>
        <w:rPr>
          <w:sz w:val="22"/>
          <w:szCs w:val="22"/>
        </w:rPr>
        <w:t xml:space="preserve">indicazione se l’iniziativa è </w:t>
      </w:r>
      <w:r>
        <w:rPr>
          <w:i/>
          <w:iCs/>
          <w:sz w:val="22"/>
          <w:szCs w:val="22"/>
        </w:rPr>
        <w:t xml:space="preserve">una tantum </w:t>
      </w:r>
      <w:r>
        <w:rPr>
          <w:sz w:val="22"/>
          <w:szCs w:val="22"/>
        </w:rPr>
        <w:t>o fa parte di una serie consolidata di convegni</w:t>
      </w:r>
      <w:r w:rsidR="006A50CC">
        <w:rPr>
          <w:sz w:val="22"/>
          <w:szCs w:val="22"/>
        </w:rPr>
        <w:t>;</w:t>
      </w:r>
    </w:p>
    <w:p w14:paraId="7DEC8235" w14:textId="006745FD" w:rsidR="006A50CC" w:rsidRPr="00CD6CC2" w:rsidRDefault="006A50CC" w:rsidP="00FB2764">
      <w:pPr>
        <w:pStyle w:val="NormaleWeb"/>
        <w:numPr>
          <w:ilvl w:val="0"/>
          <w:numId w:val="6"/>
        </w:numPr>
        <w:rPr>
          <w:rFonts w:ascii="Times New Roman,Bold" w:hAnsi="Times New Roman,Bold"/>
          <w:sz w:val="22"/>
          <w:szCs w:val="22"/>
        </w:rPr>
      </w:pPr>
      <w:r>
        <w:rPr>
          <w:sz w:val="22"/>
          <w:szCs w:val="22"/>
        </w:rPr>
        <w:t>indicazione se l’iniziativa ha carattere locale, nazionale o internazionale;</w:t>
      </w:r>
    </w:p>
    <w:p w14:paraId="1CED1A48" w14:textId="58A81FB0" w:rsidR="006A50CC" w:rsidRPr="006A50CC" w:rsidRDefault="00CD6CC2" w:rsidP="00FB2764">
      <w:pPr>
        <w:pStyle w:val="NormaleWeb"/>
        <w:numPr>
          <w:ilvl w:val="0"/>
          <w:numId w:val="6"/>
        </w:numPr>
        <w:rPr>
          <w:rFonts w:ascii="Times New Roman,Bold" w:hAnsi="Times New Roman,Bold"/>
          <w:sz w:val="22"/>
          <w:szCs w:val="22"/>
        </w:rPr>
      </w:pPr>
      <w:r>
        <w:rPr>
          <w:sz w:val="22"/>
          <w:szCs w:val="22"/>
        </w:rPr>
        <w:t>composizione del Comitato Organizzatore locale (numero di organizzatori e quanti fra loro sono soci dell’</w:t>
      </w:r>
      <w:proofErr w:type="spellStart"/>
      <w:r>
        <w:rPr>
          <w:sz w:val="22"/>
          <w:szCs w:val="22"/>
        </w:rPr>
        <w:t>Amases</w:t>
      </w:r>
      <w:proofErr w:type="spellEnd"/>
      <w:r>
        <w:rPr>
          <w:sz w:val="22"/>
          <w:szCs w:val="22"/>
        </w:rPr>
        <w:t>);</w:t>
      </w:r>
    </w:p>
    <w:p w14:paraId="7479C5C9" w14:textId="11F6A795" w:rsidR="006A50CC" w:rsidRDefault="006A50CC" w:rsidP="00FB2764">
      <w:pPr>
        <w:pStyle w:val="NormaleWeb"/>
        <w:numPr>
          <w:ilvl w:val="0"/>
          <w:numId w:val="6"/>
        </w:numPr>
        <w:rPr>
          <w:rFonts w:ascii="Times New Roman,Bold" w:hAnsi="Times New Roman,Bold"/>
          <w:sz w:val="22"/>
          <w:szCs w:val="22"/>
        </w:rPr>
      </w:pPr>
      <w:r>
        <w:rPr>
          <w:rFonts w:ascii="Times New Roman,Bold" w:hAnsi="Times New Roman,Bold"/>
          <w:sz w:val="22"/>
          <w:szCs w:val="22"/>
        </w:rPr>
        <w:t>livello previsto delle quote di partecipazione;</w:t>
      </w:r>
    </w:p>
    <w:p w14:paraId="3894DD9E" w14:textId="76C9F93F" w:rsidR="00FB2764" w:rsidRPr="009E3036" w:rsidRDefault="006A50CC" w:rsidP="00FB2764">
      <w:pPr>
        <w:pStyle w:val="NormaleWeb"/>
        <w:numPr>
          <w:ilvl w:val="0"/>
          <w:numId w:val="6"/>
        </w:numPr>
        <w:rPr>
          <w:rFonts w:ascii="Times New Roman,Bold" w:hAnsi="Times New Roman,Bold"/>
          <w:sz w:val="22"/>
          <w:szCs w:val="22"/>
        </w:rPr>
      </w:pPr>
      <w:r>
        <w:rPr>
          <w:rFonts w:ascii="Times New Roman,Bold" w:hAnsi="Times New Roman,Bold"/>
          <w:sz w:val="22"/>
          <w:szCs w:val="22"/>
        </w:rPr>
        <w:t>p</w:t>
      </w:r>
      <w:r w:rsidR="00FB2764" w:rsidRPr="006A50CC">
        <w:rPr>
          <w:sz w:val="22"/>
          <w:szCs w:val="22"/>
        </w:rPr>
        <w:t>rogramma di massima dell’iniziativa</w:t>
      </w:r>
      <w:r w:rsidR="00EC3E42">
        <w:rPr>
          <w:sz w:val="22"/>
          <w:szCs w:val="22"/>
        </w:rPr>
        <w:t>, incluso numero previsto di comunicazioni</w:t>
      </w:r>
      <w:r>
        <w:rPr>
          <w:sz w:val="22"/>
          <w:szCs w:val="22"/>
        </w:rPr>
        <w:t xml:space="preserve"> ed eventuali relatori invitati</w:t>
      </w:r>
      <w:r w:rsidR="009E3036">
        <w:rPr>
          <w:sz w:val="22"/>
          <w:szCs w:val="22"/>
        </w:rPr>
        <w:t>;</w:t>
      </w:r>
    </w:p>
    <w:p w14:paraId="51BA2F2C" w14:textId="11B9BE5D" w:rsidR="009E3036" w:rsidRPr="006A50CC" w:rsidRDefault="009E3036" w:rsidP="00FB2764">
      <w:pPr>
        <w:pStyle w:val="NormaleWeb"/>
        <w:numPr>
          <w:ilvl w:val="0"/>
          <w:numId w:val="6"/>
        </w:numPr>
        <w:rPr>
          <w:rFonts w:ascii="Times New Roman,Bold" w:hAnsi="Times New Roman,Bold"/>
          <w:sz w:val="22"/>
          <w:szCs w:val="22"/>
        </w:rPr>
      </w:pPr>
      <w:r>
        <w:rPr>
          <w:rFonts w:ascii="Times New Roman,Bold" w:hAnsi="Times New Roman,Bold"/>
          <w:sz w:val="22"/>
          <w:szCs w:val="22"/>
        </w:rPr>
        <w:t xml:space="preserve">descrizione delle modalità di pubblicizzazione per </w:t>
      </w:r>
      <w:r w:rsidR="00EC3E42">
        <w:rPr>
          <w:rFonts w:ascii="Times New Roman,Bold" w:hAnsi="Times New Roman,Bold"/>
          <w:sz w:val="22"/>
          <w:szCs w:val="22"/>
        </w:rPr>
        <w:t>il</w:t>
      </w:r>
      <w:r>
        <w:rPr>
          <w:rFonts w:ascii="Times New Roman,Bold" w:hAnsi="Times New Roman,Bold"/>
          <w:sz w:val="22"/>
          <w:szCs w:val="22"/>
        </w:rPr>
        <w:t xml:space="preserve"> patrocinio </w:t>
      </w:r>
      <w:proofErr w:type="spellStart"/>
      <w:r w:rsidR="00EC3E42">
        <w:rPr>
          <w:rFonts w:ascii="Times New Roman,Bold" w:hAnsi="Times New Roman,Bold"/>
          <w:sz w:val="22"/>
          <w:szCs w:val="22"/>
        </w:rPr>
        <w:t>Amases</w:t>
      </w:r>
      <w:proofErr w:type="spellEnd"/>
      <w:r w:rsidR="00EC3E42">
        <w:rPr>
          <w:rFonts w:ascii="Times New Roman,Bold" w:hAnsi="Times New Roman,Bold"/>
          <w:sz w:val="22"/>
          <w:szCs w:val="22"/>
        </w:rPr>
        <w:t xml:space="preserve"> </w:t>
      </w:r>
      <w:r>
        <w:rPr>
          <w:rFonts w:ascii="Times New Roman,Bold" w:hAnsi="Times New Roman,Bold"/>
          <w:sz w:val="22"/>
          <w:szCs w:val="22"/>
        </w:rPr>
        <w:t>(per esempio, pubblicazione sul sito).</w:t>
      </w:r>
    </w:p>
    <w:p w14:paraId="4B83E7A1" w14:textId="4E4B51B1" w:rsidR="00FB2764" w:rsidRDefault="00885DC9" w:rsidP="00875D45">
      <w:pPr>
        <w:pStyle w:val="NormaleWeb"/>
        <w:rPr>
          <w:rFonts w:ascii="Times New Roman,Bold" w:hAnsi="Times New Roman,Bold"/>
          <w:sz w:val="22"/>
          <w:szCs w:val="22"/>
        </w:rPr>
      </w:pPr>
      <w:r>
        <w:rPr>
          <w:rFonts w:ascii="Times New Roman,Bold" w:hAnsi="Times New Roman,Bold"/>
          <w:sz w:val="22"/>
          <w:szCs w:val="22"/>
        </w:rPr>
        <w:t xml:space="preserve">La domanda deve essere presentata congiuntamente da </w:t>
      </w:r>
      <w:r w:rsidR="00EC3E42">
        <w:rPr>
          <w:rFonts w:ascii="Times New Roman,Bold" w:hAnsi="Times New Roman,Bold"/>
          <w:sz w:val="22"/>
          <w:szCs w:val="22"/>
        </w:rPr>
        <w:t>uno o più soci</w:t>
      </w:r>
      <w:r>
        <w:rPr>
          <w:rFonts w:ascii="Times New Roman,Bold" w:hAnsi="Times New Roman,Bold"/>
          <w:sz w:val="22"/>
          <w:szCs w:val="22"/>
        </w:rPr>
        <w:t xml:space="preserve"> non morosi, fra i quali almeno uno afferisce </w:t>
      </w:r>
      <w:r w:rsidR="00EC3E42">
        <w:rPr>
          <w:rFonts w:ascii="Times New Roman,Bold" w:hAnsi="Times New Roman,Bold"/>
          <w:sz w:val="22"/>
          <w:szCs w:val="22"/>
        </w:rPr>
        <w:t xml:space="preserve">alla </w:t>
      </w:r>
      <w:r>
        <w:rPr>
          <w:rFonts w:ascii="Times New Roman,Bold" w:hAnsi="Times New Roman,Bold"/>
          <w:sz w:val="22"/>
          <w:szCs w:val="22"/>
        </w:rPr>
        <w:t xml:space="preserve">sede organizzatrice </w:t>
      </w:r>
      <w:r w:rsidR="00EC3E42">
        <w:rPr>
          <w:rFonts w:ascii="Times New Roman,Bold" w:hAnsi="Times New Roman,Bold"/>
          <w:sz w:val="22"/>
          <w:szCs w:val="22"/>
        </w:rPr>
        <w:t xml:space="preserve">o all’associazione o all’ente che riceverà il contributo </w:t>
      </w:r>
      <w:r>
        <w:rPr>
          <w:rFonts w:ascii="Times New Roman,Bold" w:hAnsi="Times New Roman,Bold"/>
          <w:sz w:val="22"/>
          <w:szCs w:val="22"/>
        </w:rPr>
        <w:t xml:space="preserve">e almeno uno è socio dell’Associazione da almeno tre anni consecutivi. </w:t>
      </w:r>
      <w:r w:rsidR="00FB2764">
        <w:rPr>
          <w:rFonts w:ascii="Times New Roman,Bold" w:hAnsi="Times New Roman,Bold"/>
          <w:sz w:val="22"/>
          <w:szCs w:val="22"/>
        </w:rPr>
        <w:t>Le proposte sono raccolte continuativamente</w:t>
      </w:r>
      <w:r w:rsidR="009E3036">
        <w:rPr>
          <w:rFonts w:ascii="Times New Roman,Bold" w:hAnsi="Times New Roman,Bold"/>
          <w:sz w:val="22"/>
          <w:szCs w:val="22"/>
        </w:rPr>
        <w:t xml:space="preserve"> durante l’anno</w:t>
      </w:r>
      <w:r w:rsidR="00FB2764">
        <w:rPr>
          <w:rFonts w:ascii="Times New Roman,Bold" w:hAnsi="Times New Roman,Bold"/>
          <w:sz w:val="22"/>
          <w:szCs w:val="22"/>
        </w:rPr>
        <w:t xml:space="preserve">. </w:t>
      </w:r>
    </w:p>
    <w:p w14:paraId="4619ECDB" w14:textId="706AA36F" w:rsidR="00FB2764" w:rsidRDefault="00FB2764" w:rsidP="00875D45">
      <w:pPr>
        <w:pStyle w:val="NormaleWeb"/>
        <w:rPr>
          <w:rFonts w:ascii="Times New Roman,Bold" w:hAnsi="Times New Roman,Bold"/>
          <w:sz w:val="22"/>
          <w:szCs w:val="22"/>
        </w:rPr>
      </w:pPr>
      <w:r w:rsidRPr="00870078">
        <w:rPr>
          <w:rFonts w:ascii="Times New Roman,Bold" w:hAnsi="Times New Roman,Bold"/>
          <w:sz w:val="22"/>
          <w:szCs w:val="22"/>
        </w:rPr>
        <w:t xml:space="preserve">Art. </w:t>
      </w:r>
      <w:r w:rsidR="006A50CC">
        <w:rPr>
          <w:rFonts w:ascii="Times New Roman,Bold" w:hAnsi="Times New Roman,Bold"/>
          <w:sz w:val="22"/>
          <w:szCs w:val="22"/>
        </w:rPr>
        <w:t>3</w:t>
      </w:r>
      <w:r>
        <w:rPr>
          <w:rFonts w:ascii="Times New Roman,Bold" w:hAnsi="Times New Roman,Bold"/>
          <w:sz w:val="22"/>
          <w:szCs w:val="22"/>
        </w:rPr>
        <w:t xml:space="preserve"> (</w:t>
      </w:r>
      <w:r w:rsidR="006A50CC">
        <w:rPr>
          <w:rFonts w:ascii="Times New Roman,Bold" w:hAnsi="Times New Roman,Bold"/>
          <w:sz w:val="22"/>
          <w:szCs w:val="22"/>
        </w:rPr>
        <w:t>Modalità di valutazione</w:t>
      </w:r>
      <w:r>
        <w:rPr>
          <w:rFonts w:ascii="Times New Roman,Bold" w:hAnsi="Times New Roman,Bold"/>
          <w:sz w:val="22"/>
          <w:szCs w:val="22"/>
        </w:rPr>
        <w:t>)</w:t>
      </w:r>
      <w:r w:rsidRPr="00870078">
        <w:rPr>
          <w:rFonts w:ascii="Times New Roman,Bold" w:hAnsi="Times New Roman,Bold"/>
          <w:sz w:val="22"/>
          <w:szCs w:val="22"/>
        </w:rPr>
        <w:t xml:space="preserve"> </w:t>
      </w:r>
    </w:p>
    <w:p w14:paraId="71561796" w14:textId="0254A0C1" w:rsidR="006A50CC" w:rsidRDefault="006A50CC" w:rsidP="00875D45">
      <w:pPr>
        <w:pStyle w:val="NormaleWeb"/>
        <w:rPr>
          <w:rFonts w:ascii="Times New Roman,Bold" w:hAnsi="Times New Roman,Bold"/>
          <w:sz w:val="22"/>
          <w:szCs w:val="22"/>
        </w:rPr>
      </w:pPr>
      <w:r>
        <w:rPr>
          <w:rFonts w:ascii="Times New Roman,Bold" w:hAnsi="Times New Roman,Bold"/>
          <w:sz w:val="22"/>
          <w:szCs w:val="22"/>
        </w:rPr>
        <w:t xml:space="preserve">Le proposte ricevute sono sottoposte a valutazione due volte all’anno, di norma entro il mese di </w:t>
      </w:r>
      <w:r w:rsidR="003167C4">
        <w:rPr>
          <w:rFonts w:ascii="Times New Roman,Bold" w:hAnsi="Times New Roman,Bold"/>
          <w:sz w:val="22"/>
          <w:szCs w:val="22"/>
        </w:rPr>
        <w:t>marzo</w:t>
      </w:r>
      <w:r>
        <w:rPr>
          <w:rFonts w:ascii="Times New Roman,Bold" w:hAnsi="Times New Roman,Bold"/>
          <w:sz w:val="22"/>
          <w:szCs w:val="22"/>
        </w:rPr>
        <w:t xml:space="preserve"> ed entro il mese di </w:t>
      </w:r>
      <w:r w:rsidR="003167C4">
        <w:rPr>
          <w:rFonts w:ascii="Times New Roman,Bold" w:hAnsi="Times New Roman,Bold"/>
          <w:sz w:val="22"/>
          <w:szCs w:val="22"/>
        </w:rPr>
        <w:t>settembre</w:t>
      </w:r>
      <w:r>
        <w:rPr>
          <w:rFonts w:ascii="Times New Roman,Bold" w:hAnsi="Times New Roman,Bold"/>
          <w:sz w:val="22"/>
          <w:szCs w:val="22"/>
        </w:rPr>
        <w:t>.</w:t>
      </w:r>
      <w:r w:rsidR="009E3036">
        <w:rPr>
          <w:rFonts w:ascii="Times New Roman,Bold" w:hAnsi="Times New Roman,Bold"/>
          <w:sz w:val="22"/>
          <w:szCs w:val="22"/>
        </w:rPr>
        <w:t xml:space="preserve"> Prima di esaminare le proposte ricevute, il Comitato fissa l’ammontare massimo di finanziamenti erogabili sulla base delle disponibilità di bilancio e delle politiche fissate.</w:t>
      </w:r>
    </w:p>
    <w:p w14:paraId="0F5CD4D1" w14:textId="2C4580FE" w:rsidR="002E3F9D" w:rsidRDefault="006A50CC" w:rsidP="00875D45">
      <w:pPr>
        <w:pStyle w:val="NormaleWeb"/>
        <w:rPr>
          <w:rFonts w:ascii="Times New Roman,Bold" w:hAnsi="Times New Roman,Bold"/>
          <w:sz w:val="22"/>
          <w:szCs w:val="22"/>
        </w:rPr>
      </w:pPr>
      <w:r>
        <w:rPr>
          <w:rFonts w:ascii="Times New Roman,Bold" w:hAnsi="Times New Roman,Bold"/>
          <w:sz w:val="22"/>
          <w:szCs w:val="22"/>
        </w:rPr>
        <w:t xml:space="preserve">Ciascun componente del Comitato, sulla base delle informazioni fornite e di eventuali integrazioni dai proponenti, esprime una valutazione qualitativa </w:t>
      </w:r>
      <w:r w:rsidR="009E3036">
        <w:rPr>
          <w:rFonts w:ascii="Times New Roman,Bold" w:hAnsi="Times New Roman,Bold"/>
          <w:sz w:val="22"/>
          <w:szCs w:val="22"/>
        </w:rPr>
        <w:t xml:space="preserve">unitaria </w:t>
      </w:r>
      <w:r w:rsidR="002E3F9D">
        <w:rPr>
          <w:rFonts w:ascii="Times New Roman,Bold" w:hAnsi="Times New Roman,Bold"/>
          <w:sz w:val="22"/>
          <w:szCs w:val="22"/>
        </w:rPr>
        <w:t xml:space="preserve">e </w:t>
      </w:r>
      <w:r w:rsidR="00A54034">
        <w:rPr>
          <w:rFonts w:ascii="Times New Roman,Bold" w:hAnsi="Times New Roman,Bold"/>
          <w:sz w:val="22"/>
          <w:szCs w:val="22"/>
        </w:rPr>
        <w:t xml:space="preserve">insindacabile </w:t>
      </w:r>
      <w:r w:rsidR="009E3036">
        <w:rPr>
          <w:rFonts w:ascii="Times New Roman,Bold" w:hAnsi="Times New Roman,Bold"/>
          <w:sz w:val="22"/>
          <w:szCs w:val="22"/>
        </w:rPr>
        <w:t xml:space="preserve">per ciascuna proposta, articolata </w:t>
      </w:r>
      <w:r>
        <w:rPr>
          <w:rFonts w:ascii="Times New Roman,Bold" w:hAnsi="Times New Roman,Bold"/>
          <w:sz w:val="22"/>
          <w:szCs w:val="22"/>
        </w:rPr>
        <w:t xml:space="preserve">per fasce: A) interesse e congruità elevati; B) interesse e congruità buoni; C) interesse e congruità discreti; D) interessi e congruità limitati. </w:t>
      </w:r>
      <w:r w:rsidR="002E3F9D">
        <w:rPr>
          <w:rFonts w:ascii="Times New Roman,Bold" w:hAnsi="Times New Roman,Bold"/>
          <w:sz w:val="22"/>
          <w:szCs w:val="22"/>
        </w:rPr>
        <w:t xml:space="preserve">Le valutazioni individuali terranno conto anche dei seguenti </w:t>
      </w:r>
      <w:r w:rsidR="00885DC9">
        <w:rPr>
          <w:rFonts w:ascii="Times New Roman,Bold" w:hAnsi="Times New Roman,Bold"/>
          <w:sz w:val="22"/>
          <w:szCs w:val="22"/>
        </w:rPr>
        <w:t>elementi</w:t>
      </w:r>
      <w:r w:rsidR="002E3F9D">
        <w:rPr>
          <w:rFonts w:ascii="Times New Roman,Bold" w:hAnsi="Times New Roman,Bold"/>
          <w:sz w:val="22"/>
          <w:szCs w:val="22"/>
        </w:rPr>
        <w:t xml:space="preserve"> </w:t>
      </w:r>
      <w:r w:rsidR="00885DC9">
        <w:rPr>
          <w:rFonts w:ascii="Times New Roman,Bold" w:hAnsi="Times New Roman,Bold"/>
          <w:sz w:val="22"/>
          <w:szCs w:val="22"/>
        </w:rPr>
        <w:t>preferenziali</w:t>
      </w:r>
      <w:r w:rsidR="002E3F9D">
        <w:rPr>
          <w:rFonts w:ascii="Times New Roman,Bold" w:hAnsi="Times New Roman,Bold"/>
          <w:sz w:val="22"/>
          <w:szCs w:val="22"/>
        </w:rPr>
        <w:t>: numero degli organizzatori che sono soci non morosi dell’</w:t>
      </w:r>
      <w:proofErr w:type="spellStart"/>
      <w:r w:rsidR="002E3F9D">
        <w:rPr>
          <w:rFonts w:ascii="Times New Roman,Bold" w:hAnsi="Times New Roman,Bold"/>
          <w:sz w:val="22"/>
          <w:szCs w:val="22"/>
        </w:rPr>
        <w:t>Amases</w:t>
      </w:r>
      <w:proofErr w:type="spellEnd"/>
      <w:r w:rsidR="002E3F9D">
        <w:rPr>
          <w:rFonts w:ascii="Times New Roman,Bold" w:hAnsi="Times New Roman,Bold"/>
          <w:sz w:val="22"/>
          <w:szCs w:val="22"/>
        </w:rPr>
        <w:t xml:space="preserve">, eventuale scontistica per i soci </w:t>
      </w:r>
      <w:proofErr w:type="spellStart"/>
      <w:r w:rsidR="002E3F9D">
        <w:rPr>
          <w:rFonts w:ascii="Times New Roman,Bold" w:hAnsi="Times New Roman,Bold"/>
          <w:sz w:val="22"/>
          <w:szCs w:val="22"/>
        </w:rPr>
        <w:t>Amases</w:t>
      </w:r>
      <w:proofErr w:type="spellEnd"/>
      <w:r w:rsidR="002E3F9D">
        <w:rPr>
          <w:rFonts w:ascii="Times New Roman,Bold" w:hAnsi="Times New Roman,Bold"/>
          <w:sz w:val="22"/>
          <w:szCs w:val="22"/>
        </w:rPr>
        <w:t xml:space="preserve">, visibilità del patrocinio. </w:t>
      </w:r>
    </w:p>
    <w:p w14:paraId="585681ED" w14:textId="7DE98C6F" w:rsidR="009E3036" w:rsidRDefault="009E3036" w:rsidP="00875D45">
      <w:pPr>
        <w:pStyle w:val="NormaleWeb"/>
        <w:rPr>
          <w:rFonts w:ascii="Times New Roman,Bold" w:hAnsi="Times New Roman,Bold"/>
          <w:sz w:val="22"/>
          <w:szCs w:val="22"/>
        </w:rPr>
      </w:pPr>
      <w:r>
        <w:rPr>
          <w:rFonts w:ascii="Times New Roman,Bold" w:hAnsi="Times New Roman,Bold"/>
          <w:sz w:val="22"/>
          <w:szCs w:val="22"/>
        </w:rPr>
        <w:t xml:space="preserve">Sulla base delle valutazioni individuali, il Comitato formula un </w:t>
      </w:r>
      <w:r>
        <w:rPr>
          <w:rFonts w:ascii="Times New Roman,Bold" w:hAnsi="Times New Roman,Bold"/>
          <w:i/>
          <w:iCs/>
          <w:sz w:val="22"/>
          <w:szCs w:val="22"/>
        </w:rPr>
        <w:t>Consensus</w:t>
      </w:r>
      <w:r>
        <w:rPr>
          <w:rFonts w:ascii="Times New Roman,Bold" w:hAnsi="Times New Roman,Bold"/>
          <w:sz w:val="22"/>
          <w:szCs w:val="22"/>
        </w:rPr>
        <w:t xml:space="preserve"> articolato sulle stesse fasce.</w:t>
      </w:r>
    </w:p>
    <w:p w14:paraId="6153AE79" w14:textId="47189BFB" w:rsidR="009E3036" w:rsidRDefault="009E3036" w:rsidP="00875D45">
      <w:pPr>
        <w:pStyle w:val="NormaleWeb"/>
        <w:rPr>
          <w:rFonts w:ascii="Times New Roman,Bold" w:hAnsi="Times New Roman,Bold"/>
          <w:sz w:val="22"/>
          <w:szCs w:val="22"/>
        </w:rPr>
      </w:pPr>
      <w:r>
        <w:rPr>
          <w:rFonts w:ascii="Times New Roman,Bold" w:hAnsi="Times New Roman,Bold"/>
          <w:sz w:val="22"/>
          <w:szCs w:val="22"/>
        </w:rPr>
        <w:lastRenderedPageBreak/>
        <w:t xml:space="preserve">Sulla base del </w:t>
      </w:r>
      <w:r>
        <w:rPr>
          <w:rFonts w:ascii="Times New Roman,Bold" w:hAnsi="Times New Roman,Bold"/>
          <w:i/>
          <w:iCs/>
          <w:sz w:val="22"/>
          <w:szCs w:val="22"/>
        </w:rPr>
        <w:t>Consensus</w:t>
      </w:r>
      <w:r>
        <w:rPr>
          <w:rFonts w:ascii="Times New Roman,Bold" w:hAnsi="Times New Roman,Bold"/>
          <w:sz w:val="22"/>
          <w:szCs w:val="22"/>
        </w:rPr>
        <w:t xml:space="preserve">, in relazione all’ammontare complessivamente stabilito all’inizio della riunione e procedendo dalla fascia più alta verso il basso, il Comitato eroga </w:t>
      </w:r>
      <w:r w:rsidR="002E3F9D">
        <w:rPr>
          <w:rFonts w:ascii="Times New Roman,Bold" w:hAnsi="Times New Roman,Bold"/>
          <w:sz w:val="22"/>
          <w:szCs w:val="22"/>
        </w:rPr>
        <w:t xml:space="preserve">i </w:t>
      </w:r>
      <w:r>
        <w:rPr>
          <w:rFonts w:ascii="Times New Roman,Bold" w:hAnsi="Times New Roman,Bold"/>
          <w:sz w:val="22"/>
          <w:szCs w:val="22"/>
        </w:rPr>
        <w:t xml:space="preserve">finanziamenti per ciascuna fascia dalla A alla C, fino all’eventuale esaurimento dei fondi. </w:t>
      </w:r>
      <w:r w:rsidR="002E3F9D">
        <w:rPr>
          <w:rFonts w:ascii="Times New Roman,Bold" w:hAnsi="Times New Roman,Bold"/>
          <w:sz w:val="22"/>
          <w:szCs w:val="22"/>
        </w:rPr>
        <w:t>Il</w:t>
      </w:r>
      <w:r>
        <w:rPr>
          <w:rFonts w:ascii="Times New Roman,Bold" w:hAnsi="Times New Roman,Bold"/>
          <w:sz w:val="22"/>
          <w:szCs w:val="22"/>
        </w:rPr>
        <w:t xml:space="preserve"> finanziamento </w:t>
      </w:r>
      <w:r w:rsidR="002E3F9D">
        <w:rPr>
          <w:rFonts w:ascii="Times New Roman,Bold" w:hAnsi="Times New Roman,Bold"/>
          <w:sz w:val="22"/>
          <w:szCs w:val="22"/>
        </w:rPr>
        <w:t xml:space="preserve">per iniziativa </w:t>
      </w:r>
      <w:r>
        <w:rPr>
          <w:rFonts w:ascii="Times New Roman,Bold" w:hAnsi="Times New Roman,Bold"/>
          <w:sz w:val="22"/>
          <w:szCs w:val="22"/>
        </w:rPr>
        <w:t>non può superare i seguenti importi rispettivi per ciascuna fascia: A) 1</w:t>
      </w:r>
      <w:r w:rsidR="002E3F9D">
        <w:rPr>
          <w:rFonts w:ascii="Times New Roman,Bold" w:hAnsi="Times New Roman,Bold"/>
          <w:sz w:val="22"/>
          <w:szCs w:val="22"/>
        </w:rPr>
        <w:t>0</w:t>
      </w:r>
      <w:r>
        <w:rPr>
          <w:rFonts w:ascii="Times New Roman,Bold" w:hAnsi="Times New Roman,Bold"/>
          <w:sz w:val="22"/>
          <w:szCs w:val="22"/>
        </w:rPr>
        <w:t xml:space="preserve">00 euro; B) </w:t>
      </w:r>
      <w:r w:rsidR="002E3F9D">
        <w:rPr>
          <w:rFonts w:ascii="Times New Roman,Bold" w:hAnsi="Times New Roman,Bold"/>
          <w:sz w:val="22"/>
          <w:szCs w:val="22"/>
        </w:rPr>
        <w:t>75</w:t>
      </w:r>
      <w:r>
        <w:rPr>
          <w:rFonts w:ascii="Times New Roman,Bold" w:hAnsi="Times New Roman,Bold"/>
          <w:sz w:val="22"/>
          <w:szCs w:val="22"/>
        </w:rPr>
        <w:t xml:space="preserve">0 euro; C) euro 500. </w:t>
      </w:r>
      <w:r w:rsidR="002E3F9D">
        <w:rPr>
          <w:rFonts w:ascii="Times New Roman,Bold" w:hAnsi="Times New Roman,Bold"/>
          <w:sz w:val="22"/>
          <w:szCs w:val="22"/>
        </w:rPr>
        <w:t>L’importo assegnato a un’iniziativa di fascia A) può essere elevato fino a un massimo di 1200 euro per decisione unanime del Comitato Scientifico</w:t>
      </w:r>
      <w:r w:rsidR="00425692">
        <w:rPr>
          <w:rFonts w:ascii="Times New Roman,Bold" w:hAnsi="Times New Roman,Bold"/>
          <w:sz w:val="22"/>
          <w:szCs w:val="22"/>
        </w:rPr>
        <w:t>, qualora esso riscontri interesse e congruità eccezionali, integrati da ottimi fattori concomitanti.</w:t>
      </w:r>
    </w:p>
    <w:p w14:paraId="622F22B0" w14:textId="77777777" w:rsidR="00FB2764" w:rsidRPr="00870078" w:rsidRDefault="00FB2764" w:rsidP="00875D45">
      <w:pPr>
        <w:pStyle w:val="NormaleWeb"/>
        <w:rPr>
          <w:rFonts w:ascii="Times New Roman,Bold" w:hAnsi="Times New Roman,Bold"/>
          <w:sz w:val="22"/>
          <w:szCs w:val="22"/>
        </w:rPr>
      </w:pPr>
      <w:r w:rsidRPr="00870078">
        <w:rPr>
          <w:rFonts w:ascii="Times New Roman,Bold" w:hAnsi="Times New Roman,Bold"/>
          <w:sz w:val="22"/>
          <w:szCs w:val="22"/>
        </w:rPr>
        <w:t>Art. 4</w:t>
      </w:r>
      <w:r>
        <w:rPr>
          <w:rFonts w:ascii="Times New Roman,Bold" w:hAnsi="Times New Roman,Bold"/>
          <w:sz w:val="22"/>
          <w:szCs w:val="22"/>
        </w:rPr>
        <w:t xml:space="preserve"> (Tempi di erogazione)</w:t>
      </w:r>
    </w:p>
    <w:p w14:paraId="1D3E0B2D" w14:textId="617F6E98" w:rsidR="00E869B8" w:rsidRDefault="00FB2764" w:rsidP="00870078">
      <w:pPr>
        <w:pStyle w:val="NormaleWeb"/>
      </w:pPr>
      <w:r>
        <w:rPr>
          <w:sz w:val="22"/>
          <w:szCs w:val="22"/>
        </w:rPr>
        <w:t xml:space="preserve">Modalità e tempi di erogazione del finanziamento sono </w:t>
      </w:r>
      <w:r w:rsidRPr="00870078">
        <w:rPr>
          <w:sz w:val="22"/>
          <w:szCs w:val="22"/>
        </w:rPr>
        <w:t>condizionat</w:t>
      </w:r>
      <w:r>
        <w:rPr>
          <w:sz w:val="22"/>
          <w:szCs w:val="22"/>
        </w:rPr>
        <w:t>i</w:t>
      </w:r>
      <w:r w:rsidRPr="00870078">
        <w:rPr>
          <w:sz w:val="22"/>
          <w:szCs w:val="22"/>
        </w:rPr>
        <w:t xml:space="preserve"> dalla disponibilità di cassa dell’Associazione.</w:t>
      </w:r>
    </w:p>
    <w:p w14:paraId="3BCBD589" w14:textId="77777777" w:rsidR="00875D45" w:rsidRDefault="00875D45" w:rsidP="00870078">
      <w:pPr>
        <w:pStyle w:val="NormaleWeb"/>
      </w:pPr>
    </w:p>
    <w:sectPr w:rsidR="00875D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26B18"/>
    <w:multiLevelType w:val="multilevel"/>
    <w:tmpl w:val="69347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152193"/>
    <w:multiLevelType w:val="multilevel"/>
    <w:tmpl w:val="FDA8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B07E5D"/>
    <w:multiLevelType w:val="hybridMultilevel"/>
    <w:tmpl w:val="DBCEEFAC"/>
    <w:lvl w:ilvl="0" w:tplc="C28E6D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F154F"/>
    <w:multiLevelType w:val="multilevel"/>
    <w:tmpl w:val="69347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763FCA"/>
    <w:multiLevelType w:val="multilevel"/>
    <w:tmpl w:val="DC4CD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603777"/>
    <w:multiLevelType w:val="multilevel"/>
    <w:tmpl w:val="FEC6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DC0AD7"/>
    <w:multiLevelType w:val="multilevel"/>
    <w:tmpl w:val="399A4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0161430">
    <w:abstractNumId w:val="3"/>
  </w:num>
  <w:num w:numId="2" w16cid:durableId="1770008396">
    <w:abstractNumId w:val="1"/>
  </w:num>
  <w:num w:numId="3" w16cid:durableId="1055202222">
    <w:abstractNumId w:val="4"/>
  </w:num>
  <w:num w:numId="4" w16cid:durableId="419180249">
    <w:abstractNumId w:val="5"/>
  </w:num>
  <w:num w:numId="5" w16cid:durableId="2009093316">
    <w:abstractNumId w:val="6"/>
  </w:num>
  <w:num w:numId="6" w16cid:durableId="1751461562">
    <w:abstractNumId w:val="2"/>
  </w:num>
  <w:num w:numId="7" w16cid:durableId="900142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4F"/>
    <w:rsid w:val="000F703E"/>
    <w:rsid w:val="00104CFC"/>
    <w:rsid w:val="0021114F"/>
    <w:rsid w:val="002E3F9D"/>
    <w:rsid w:val="003167C4"/>
    <w:rsid w:val="00413D5A"/>
    <w:rsid w:val="00425692"/>
    <w:rsid w:val="00522D12"/>
    <w:rsid w:val="006A50CC"/>
    <w:rsid w:val="006F2BF2"/>
    <w:rsid w:val="00737619"/>
    <w:rsid w:val="0080634D"/>
    <w:rsid w:val="00870078"/>
    <w:rsid w:val="00875D45"/>
    <w:rsid w:val="00885DC9"/>
    <w:rsid w:val="008B4239"/>
    <w:rsid w:val="008D32B1"/>
    <w:rsid w:val="009D4612"/>
    <w:rsid w:val="009E3036"/>
    <w:rsid w:val="00A14148"/>
    <w:rsid w:val="00A54034"/>
    <w:rsid w:val="00C17733"/>
    <w:rsid w:val="00CD6CC2"/>
    <w:rsid w:val="00CF7556"/>
    <w:rsid w:val="00DB7451"/>
    <w:rsid w:val="00E869B8"/>
    <w:rsid w:val="00EC3E42"/>
    <w:rsid w:val="00F7214F"/>
    <w:rsid w:val="00F83E19"/>
    <w:rsid w:val="00FB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D4AF"/>
  <w15:chartTrackingRefBased/>
  <w15:docId w15:val="{4563EED0-5CBC-094A-B3A2-EA58F268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111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870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A54034"/>
  </w:style>
  <w:style w:type="character" w:styleId="Rimandocommento">
    <w:name w:val="annotation reference"/>
    <w:basedOn w:val="Carpredefinitoparagrafo"/>
    <w:uiPriority w:val="99"/>
    <w:semiHidden/>
    <w:unhideWhenUsed/>
    <w:rsid w:val="00A5403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5403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5403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403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40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0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3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04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4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Silvia Rita Angilella</cp:lastModifiedBy>
  <cp:revision>5</cp:revision>
  <dcterms:created xsi:type="dcterms:W3CDTF">2025-01-12T18:03:00Z</dcterms:created>
  <dcterms:modified xsi:type="dcterms:W3CDTF">2025-01-29T07:57:00Z</dcterms:modified>
</cp:coreProperties>
</file>